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BE" w:rsidRPr="004F632E" w:rsidRDefault="002400BE" w:rsidP="002400BE">
      <w:pPr>
        <w:pStyle w:val="ConsPlusTitle"/>
        <w:jc w:val="center"/>
        <w:outlineLvl w:val="0"/>
        <w:rPr>
          <w:sz w:val="26"/>
          <w:szCs w:val="26"/>
        </w:rPr>
      </w:pPr>
      <w:r w:rsidRPr="004F632E">
        <w:rPr>
          <w:sz w:val="26"/>
          <w:szCs w:val="26"/>
        </w:rPr>
        <w:t>СОГЛАШЕНИЕ</w:t>
      </w:r>
      <w:r w:rsidR="00026292">
        <w:rPr>
          <w:sz w:val="26"/>
          <w:szCs w:val="26"/>
        </w:rPr>
        <w:t xml:space="preserve"> №</w:t>
      </w:r>
      <w:r w:rsidR="009569D4">
        <w:rPr>
          <w:sz w:val="26"/>
          <w:szCs w:val="26"/>
        </w:rPr>
        <w:t xml:space="preserve">  </w:t>
      </w:r>
      <w:r w:rsidR="00026292">
        <w:rPr>
          <w:sz w:val="26"/>
          <w:szCs w:val="26"/>
        </w:rPr>
        <w:t xml:space="preserve"> </w:t>
      </w:r>
    </w:p>
    <w:p w:rsidR="001A398E" w:rsidRPr="004F632E" w:rsidRDefault="001A398E" w:rsidP="002400BE">
      <w:pPr>
        <w:pStyle w:val="ConsPlusTitle"/>
        <w:jc w:val="center"/>
        <w:outlineLvl w:val="0"/>
        <w:rPr>
          <w:sz w:val="26"/>
          <w:szCs w:val="26"/>
        </w:rPr>
      </w:pPr>
    </w:p>
    <w:p w:rsidR="0033379E" w:rsidRPr="004F632E" w:rsidRDefault="0033379E" w:rsidP="0033379E">
      <w:pPr>
        <w:pStyle w:val="ConsPlusTitle"/>
        <w:suppressAutoHyphens/>
        <w:jc w:val="center"/>
        <w:outlineLvl w:val="0"/>
        <w:rPr>
          <w:b w:val="0"/>
          <w:sz w:val="26"/>
          <w:szCs w:val="26"/>
        </w:rPr>
      </w:pPr>
      <w:r w:rsidRPr="004F632E">
        <w:rPr>
          <w:b w:val="0"/>
          <w:sz w:val="26"/>
          <w:szCs w:val="26"/>
        </w:rPr>
        <w:t xml:space="preserve">между Министерством образования и науки Республики Татарстан и муниципальным образованием </w:t>
      </w:r>
      <w:r w:rsidR="004A407C" w:rsidRPr="00B601B9">
        <w:rPr>
          <w:b w:val="0"/>
          <w:sz w:val="26"/>
          <w:szCs w:val="26"/>
          <w:highlight w:val="yellow"/>
        </w:rPr>
        <w:t>«</w:t>
      </w:r>
      <w:proofErr w:type="spellStart"/>
      <w:r w:rsidR="00C70167" w:rsidRPr="00B601B9">
        <w:rPr>
          <w:b w:val="0"/>
          <w:sz w:val="26"/>
          <w:szCs w:val="26"/>
          <w:highlight w:val="yellow"/>
        </w:rPr>
        <w:t>Агрызский</w:t>
      </w:r>
      <w:proofErr w:type="spellEnd"/>
      <w:r w:rsidR="00C70167" w:rsidRPr="00B601B9">
        <w:rPr>
          <w:b w:val="0"/>
          <w:sz w:val="26"/>
          <w:szCs w:val="26"/>
          <w:highlight w:val="yellow"/>
        </w:rPr>
        <w:t xml:space="preserve"> муниципальный район</w:t>
      </w:r>
      <w:r w:rsidR="004A407C" w:rsidRPr="00B601B9">
        <w:rPr>
          <w:b w:val="0"/>
          <w:sz w:val="26"/>
          <w:szCs w:val="26"/>
          <w:highlight w:val="yellow"/>
        </w:rPr>
        <w:t>»</w:t>
      </w:r>
      <w:r w:rsidR="008C0492">
        <w:rPr>
          <w:b w:val="0"/>
          <w:sz w:val="26"/>
          <w:szCs w:val="26"/>
        </w:rPr>
        <w:t xml:space="preserve"> </w:t>
      </w:r>
      <w:r w:rsidRPr="004F632E">
        <w:rPr>
          <w:b w:val="0"/>
          <w:sz w:val="26"/>
          <w:szCs w:val="26"/>
        </w:rPr>
        <w:t xml:space="preserve">Республики Татарстан о предоставлении </w:t>
      </w:r>
      <w:r>
        <w:rPr>
          <w:b w:val="0"/>
          <w:sz w:val="26"/>
          <w:szCs w:val="26"/>
        </w:rPr>
        <w:t xml:space="preserve">из </w:t>
      </w:r>
      <w:r w:rsidRPr="004F632E">
        <w:rPr>
          <w:b w:val="0"/>
          <w:sz w:val="26"/>
          <w:szCs w:val="26"/>
        </w:rPr>
        <w:t xml:space="preserve">бюджета Республики Татарстан </w:t>
      </w:r>
      <w:r w:rsidR="004A31A3">
        <w:rPr>
          <w:b w:val="0"/>
          <w:sz w:val="26"/>
          <w:szCs w:val="26"/>
        </w:rPr>
        <w:t>иных межбюджетных трансфертов</w:t>
      </w:r>
      <w:r w:rsidRPr="004F632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на выплату ежемесячной стимулирующей надбавки педагогическим работ</w:t>
      </w:r>
      <w:r w:rsidR="00556BEB">
        <w:rPr>
          <w:b w:val="0"/>
          <w:sz w:val="26"/>
          <w:szCs w:val="26"/>
        </w:rPr>
        <w:t>никам-молодым специалистам в 202</w:t>
      </w:r>
      <w:r w:rsidR="00B601B9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году</w:t>
      </w:r>
    </w:p>
    <w:p w:rsidR="00F36D83" w:rsidRPr="004F632E" w:rsidRDefault="00F36D83" w:rsidP="00D00901">
      <w:pPr>
        <w:pStyle w:val="ConsPlusTitle"/>
        <w:suppressAutoHyphens/>
        <w:jc w:val="center"/>
        <w:outlineLvl w:val="0"/>
        <w:rPr>
          <w:b w:val="0"/>
          <w:sz w:val="26"/>
          <w:szCs w:val="2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5813"/>
      </w:tblGrid>
      <w:tr w:rsidR="00F30C4F" w:rsidRPr="004F632E" w:rsidTr="00556BEB">
        <w:tc>
          <w:tcPr>
            <w:tcW w:w="4677" w:type="dxa"/>
          </w:tcPr>
          <w:p w:rsidR="00F30C4F" w:rsidRPr="004F632E" w:rsidRDefault="00F30C4F" w:rsidP="00D45D6E">
            <w:pPr>
              <w:pStyle w:val="ConsPlusTitle"/>
              <w:suppressAutoHyphens/>
              <w:outlineLvl w:val="0"/>
              <w:rPr>
                <w:b w:val="0"/>
                <w:sz w:val="26"/>
                <w:szCs w:val="26"/>
              </w:rPr>
            </w:pPr>
            <w:r w:rsidRPr="004F632E">
              <w:rPr>
                <w:b w:val="0"/>
                <w:sz w:val="26"/>
                <w:szCs w:val="26"/>
              </w:rPr>
              <w:t>г. Казань</w:t>
            </w:r>
          </w:p>
        </w:tc>
        <w:tc>
          <w:tcPr>
            <w:tcW w:w="5813" w:type="dxa"/>
          </w:tcPr>
          <w:p w:rsidR="00F30C4F" w:rsidRPr="004F632E" w:rsidRDefault="00D45D6E" w:rsidP="00B601B9">
            <w:pPr>
              <w:pStyle w:val="ConsPlusTitle"/>
              <w:suppressAutoHyphens/>
              <w:ind w:right="-680"/>
              <w:outlineLvl w:val="0"/>
              <w:rPr>
                <w:b w:val="0"/>
                <w:sz w:val="26"/>
                <w:szCs w:val="26"/>
              </w:rPr>
            </w:pPr>
            <w:r w:rsidRPr="004F632E">
              <w:rPr>
                <w:b w:val="0"/>
                <w:sz w:val="26"/>
                <w:szCs w:val="26"/>
              </w:rPr>
              <w:t xml:space="preserve">   </w:t>
            </w:r>
            <w:r w:rsidR="00182780" w:rsidRPr="004F632E">
              <w:rPr>
                <w:b w:val="0"/>
                <w:sz w:val="26"/>
                <w:szCs w:val="26"/>
              </w:rPr>
              <w:t xml:space="preserve">        </w:t>
            </w:r>
            <w:r w:rsidRPr="004F632E">
              <w:rPr>
                <w:b w:val="0"/>
                <w:sz w:val="26"/>
                <w:szCs w:val="26"/>
              </w:rPr>
              <w:t xml:space="preserve">             </w:t>
            </w:r>
            <w:r w:rsidR="00556BEB">
              <w:rPr>
                <w:b w:val="0"/>
                <w:sz w:val="26"/>
                <w:szCs w:val="26"/>
              </w:rPr>
              <w:t xml:space="preserve">            </w:t>
            </w:r>
            <w:r w:rsidRPr="004F632E">
              <w:rPr>
                <w:b w:val="0"/>
                <w:sz w:val="26"/>
                <w:szCs w:val="26"/>
              </w:rPr>
              <w:t xml:space="preserve"> </w:t>
            </w:r>
            <w:r w:rsidR="00F30C4F" w:rsidRPr="004F632E">
              <w:rPr>
                <w:b w:val="0"/>
                <w:sz w:val="26"/>
                <w:szCs w:val="26"/>
              </w:rPr>
              <w:t>«____» _____</w:t>
            </w:r>
            <w:r w:rsidRPr="004F632E">
              <w:rPr>
                <w:b w:val="0"/>
                <w:sz w:val="26"/>
                <w:szCs w:val="26"/>
              </w:rPr>
              <w:t>_______</w:t>
            </w:r>
            <w:r w:rsidR="006A7DD2" w:rsidRPr="004F632E">
              <w:rPr>
                <w:b w:val="0"/>
                <w:sz w:val="26"/>
                <w:szCs w:val="26"/>
              </w:rPr>
              <w:t>_</w:t>
            </w:r>
            <w:r w:rsidR="00556BEB">
              <w:rPr>
                <w:b w:val="0"/>
                <w:sz w:val="26"/>
                <w:szCs w:val="26"/>
              </w:rPr>
              <w:t>202</w:t>
            </w:r>
            <w:r w:rsidR="00B601B9">
              <w:rPr>
                <w:b w:val="0"/>
                <w:sz w:val="26"/>
                <w:szCs w:val="26"/>
              </w:rPr>
              <w:t>1</w:t>
            </w:r>
            <w:r w:rsidR="00F30C4F" w:rsidRPr="004F632E">
              <w:rPr>
                <w:b w:val="0"/>
                <w:sz w:val="26"/>
                <w:szCs w:val="26"/>
              </w:rPr>
              <w:t xml:space="preserve"> г.</w:t>
            </w:r>
          </w:p>
        </w:tc>
      </w:tr>
    </w:tbl>
    <w:p w:rsidR="002400BE" w:rsidRPr="004F632E" w:rsidRDefault="002400BE" w:rsidP="00D45D6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33379E" w:rsidRPr="004F632E" w:rsidRDefault="0033379E" w:rsidP="003337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4F632E">
        <w:rPr>
          <w:rFonts w:ascii="Times New Roman" w:hAnsi="Times New Roman" w:cs="Times New Roman"/>
          <w:bCs/>
          <w:sz w:val="26"/>
          <w:szCs w:val="26"/>
        </w:rPr>
        <w:t xml:space="preserve">Министерство образования и науки Республики Татарстан, именуемое в дальнейшем «Министерство», </w:t>
      </w:r>
      <w:r w:rsidRPr="001A56EE">
        <w:rPr>
          <w:rFonts w:ascii="Times New Roman" w:hAnsi="Times New Roman" w:cs="Times New Roman"/>
          <w:bCs/>
          <w:sz w:val="26"/>
          <w:szCs w:val="26"/>
        </w:rPr>
        <w:t xml:space="preserve">в лице заместителя министра образования и науки Республики Татарстан </w:t>
      </w:r>
      <w:r w:rsidR="00B601B9">
        <w:rPr>
          <w:rFonts w:ascii="Times New Roman" w:hAnsi="Times New Roman" w:cs="Times New Roman"/>
          <w:bCs/>
          <w:sz w:val="26"/>
          <w:szCs w:val="26"/>
        </w:rPr>
        <w:t xml:space="preserve">Хайруллина </w:t>
      </w:r>
      <w:proofErr w:type="spellStart"/>
      <w:r w:rsidR="00B601B9">
        <w:rPr>
          <w:rFonts w:ascii="Times New Roman" w:hAnsi="Times New Roman" w:cs="Times New Roman"/>
          <w:bCs/>
          <w:sz w:val="26"/>
          <w:szCs w:val="26"/>
        </w:rPr>
        <w:t>Рамиля</w:t>
      </w:r>
      <w:proofErr w:type="spellEnd"/>
      <w:r w:rsidR="00B601B9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B601B9">
        <w:rPr>
          <w:rFonts w:ascii="Times New Roman" w:hAnsi="Times New Roman" w:cs="Times New Roman"/>
          <w:bCs/>
          <w:sz w:val="26"/>
          <w:szCs w:val="26"/>
        </w:rPr>
        <w:t>Камилевича</w:t>
      </w:r>
      <w:proofErr w:type="spellEnd"/>
      <w:r w:rsidRPr="001A56EE">
        <w:rPr>
          <w:rFonts w:ascii="Times New Roman" w:hAnsi="Times New Roman" w:cs="Times New Roman"/>
          <w:bCs/>
          <w:sz w:val="26"/>
          <w:szCs w:val="26"/>
        </w:rPr>
        <w:t>, действующег</w:t>
      </w:r>
      <w:r w:rsidR="004A407C">
        <w:rPr>
          <w:rFonts w:ascii="Times New Roman" w:hAnsi="Times New Roman" w:cs="Times New Roman"/>
          <w:bCs/>
          <w:sz w:val="26"/>
          <w:szCs w:val="26"/>
        </w:rPr>
        <w:t xml:space="preserve">о на основании </w:t>
      </w:r>
      <w:r w:rsidR="004A407C" w:rsidRPr="00D177B1">
        <w:rPr>
          <w:rFonts w:ascii="Times New Roman" w:hAnsi="Times New Roman" w:cs="Times New Roman"/>
          <w:bCs/>
          <w:sz w:val="26"/>
          <w:szCs w:val="26"/>
        </w:rPr>
        <w:t xml:space="preserve">доверенности от </w:t>
      </w:r>
      <w:r w:rsidR="00D177B1" w:rsidRPr="00D177B1">
        <w:rPr>
          <w:rFonts w:ascii="Times New Roman" w:hAnsi="Times New Roman" w:cs="Times New Roman"/>
          <w:bCs/>
          <w:sz w:val="26"/>
          <w:szCs w:val="26"/>
        </w:rPr>
        <w:t>29</w:t>
      </w:r>
      <w:r w:rsidR="004A407C" w:rsidRPr="00D177B1">
        <w:rPr>
          <w:rFonts w:ascii="Times New Roman" w:hAnsi="Times New Roman" w:cs="Times New Roman"/>
          <w:bCs/>
          <w:sz w:val="26"/>
          <w:szCs w:val="26"/>
        </w:rPr>
        <w:t>.</w:t>
      </w:r>
      <w:r w:rsidR="00D177B1" w:rsidRPr="00D177B1">
        <w:rPr>
          <w:rFonts w:ascii="Times New Roman" w:hAnsi="Times New Roman" w:cs="Times New Roman"/>
          <w:bCs/>
          <w:sz w:val="26"/>
          <w:szCs w:val="26"/>
        </w:rPr>
        <w:t>0</w:t>
      </w:r>
      <w:r w:rsidR="004A407C" w:rsidRPr="00D177B1">
        <w:rPr>
          <w:rFonts w:ascii="Times New Roman" w:hAnsi="Times New Roman" w:cs="Times New Roman"/>
          <w:bCs/>
          <w:sz w:val="26"/>
          <w:szCs w:val="26"/>
        </w:rPr>
        <w:t>1</w:t>
      </w:r>
      <w:r w:rsidRPr="00D177B1">
        <w:rPr>
          <w:rFonts w:ascii="Times New Roman" w:hAnsi="Times New Roman" w:cs="Times New Roman"/>
          <w:bCs/>
          <w:sz w:val="26"/>
          <w:szCs w:val="26"/>
        </w:rPr>
        <w:t>.20</w:t>
      </w:r>
      <w:r w:rsidR="00D177B1" w:rsidRPr="00D177B1">
        <w:rPr>
          <w:rFonts w:ascii="Times New Roman" w:hAnsi="Times New Roman" w:cs="Times New Roman"/>
          <w:bCs/>
          <w:sz w:val="26"/>
          <w:szCs w:val="26"/>
        </w:rPr>
        <w:t>21</w:t>
      </w:r>
      <w:r w:rsidRPr="00D177B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56BEB" w:rsidRPr="00D177B1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D177B1">
        <w:rPr>
          <w:rFonts w:ascii="Times New Roman" w:hAnsi="Times New Roman" w:cs="Times New Roman"/>
          <w:bCs/>
          <w:sz w:val="26"/>
          <w:szCs w:val="26"/>
        </w:rPr>
        <w:t>№</w:t>
      </w:r>
      <w:r w:rsidR="00556BEB" w:rsidRPr="00D177B1">
        <w:rPr>
          <w:rFonts w:ascii="Times New Roman" w:hAnsi="Times New Roman" w:cs="Times New Roman"/>
          <w:bCs/>
          <w:sz w:val="26"/>
          <w:szCs w:val="26"/>
        </w:rPr>
        <w:t xml:space="preserve"> исх-</w:t>
      </w:r>
      <w:r w:rsidR="00D177B1" w:rsidRPr="00D177B1">
        <w:rPr>
          <w:rFonts w:ascii="Times New Roman" w:hAnsi="Times New Roman" w:cs="Times New Roman"/>
          <w:bCs/>
          <w:sz w:val="26"/>
          <w:szCs w:val="26"/>
        </w:rPr>
        <w:t>5</w:t>
      </w:r>
      <w:r w:rsidRPr="00D177B1">
        <w:rPr>
          <w:rFonts w:ascii="Times New Roman" w:hAnsi="Times New Roman" w:cs="Times New Roman"/>
          <w:bCs/>
          <w:sz w:val="26"/>
          <w:szCs w:val="26"/>
        </w:rPr>
        <w:t>/</w:t>
      </w:r>
      <w:r w:rsidR="00D177B1" w:rsidRPr="00D177B1">
        <w:rPr>
          <w:rFonts w:ascii="Times New Roman" w:hAnsi="Times New Roman" w:cs="Times New Roman"/>
          <w:bCs/>
          <w:sz w:val="26"/>
          <w:szCs w:val="26"/>
        </w:rPr>
        <w:t>21</w:t>
      </w:r>
      <w:r w:rsidRPr="00D177B1">
        <w:rPr>
          <w:rFonts w:ascii="Times New Roman" w:hAnsi="Times New Roman" w:cs="Times New Roman"/>
          <w:bCs/>
          <w:sz w:val="26"/>
          <w:szCs w:val="26"/>
        </w:rPr>
        <w:t>,</w:t>
      </w:r>
      <w:r w:rsidRPr="004F632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A407C">
        <w:rPr>
          <w:rFonts w:ascii="Times New Roman" w:hAnsi="Times New Roman" w:cs="Times New Roman"/>
          <w:bCs/>
          <w:sz w:val="26"/>
          <w:szCs w:val="26"/>
        </w:rPr>
        <w:t xml:space="preserve">с одной стороны, </w:t>
      </w:r>
      <w:r w:rsidRPr="004F632E">
        <w:rPr>
          <w:rFonts w:ascii="Times New Roman" w:hAnsi="Times New Roman" w:cs="Times New Roman"/>
          <w:bCs/>
          <w:sz w:val="26"/>
          <w:szCs w:val="26"/>
        </w:rPr>
        <w:t xml:space="preserve">и </w:t>
      </w:r>
      <w:r w:rsidR="0040235F">
        <w:rPr>
          <w:rFonts w:ascii="Times New Roman" w:hAnsi="Times New Roman" w:cs="Times New Roman"/>
          <w:bCs/>
          <w:sz w:val="26"/>
          <w:szCs w:val="26"/>
        </w:rPr>
        <w:t xml:space="preserve">муниципальное образование </w:t>
      </w:r>
      <w:r w:rsidR="004A407C">
        <w:rPr>
          <w:rFonts w:ascii="Times New Roman" w:hAnsi="Times New Roman" w:cs="Times New Roman"/>
          <w:bCs/>
          <w:sz w:val="26"/>
          <w:szCs w:val="26"/>
        </w:rPr>
        <w:t>«</w:t>
      </w:r>
      <w:r w:rsidR="00C70167" w:rsidRPr="00B601B9">
        <w:rPr>
          <w:rFonts w:ascii="Times New Roman" w:hAnsi="Times New Roman" w:cs="Times New Roman"/>
          <w:sz w:val="26"/>
          <w:szCs w:val="26"/>
          <w:highlight w:val="yellow"/>
        </w:rPr>
        <w:t>Агрызский муниципальный район</w:t>
      </w:r>
      <w:r w:rsidR="004A407C">
        <w:rPr>
          <w:rFonts w:ascii="Times New Roman" w:hAnsi="Times New Roman" w:cs="Times New Roman"/>
          <w:bCs/>
          <w:sz w:val="26"/>
          <w:szCs w:val="26"/>
        </w:rPr>
        <w:t>»</w:t>
      </w:r>
      <w:r w:rsidRPr="004F632E">
        <w:rPr>
          <w:rFonts w:ascii="Times New Roman" w:hAnsi="Times New Roman" w:cs="Times New Roman"/>
          <w:bCs/>
          <w:sz w:val="26"/>
          <w:szCs w:val="26"/>
        </w:rPr>
        <w:t xml:space="preserve"> Республики Татарстан, именуемое в дальнейшем «Получатель», в лице руководителя Исполнительного комитета </w:t>
      </w:r>
      <w:r w:rsidR="00C70167" w:rsidRPr="00B601B9">
        <w:rPr>
          <w:rFonts w:ascii="Times New Roman" w:hAnsi="Times New Roman" w:cs="Times New Roman"/>
          <w:bCs/>
          <w:sz w:val="26"/>
          <w:szCs w:val="26"/>
          <w:highlight w:val="yellow"/>
        </w:rPr>
        <w:t>Авдеева Андрея Сергеевича</w:t>
      </w:r>
      <w:r w:rsidRPr="004F632E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F632E">
        <w:rPr>
          <w:rFonts w:ascii="Times New Roman" w:hAnsi="Times New Roman" w:cs="Times New Roman"/>
          <w:bCs/>
          <w:sz w:val="26"/>
          <w:szCs w:val="26"/>
        </w:rPr>
        <w:t xml:space="preserve">действующего на основании </w:t>
      </w:r>
      <w:r w:rsidR="00C70167">
        <w:rPr>
          <w:rFonts w:ascii="Times New Roman" w:hAnsi="Times New Roman" w:cs="Times New Roman"/>
          <w:bCs/>
          <w:sz w:val="26"/>
          <w:szCs w:val="26"/>
        </w:rPr>
        <w:t>Положения</w:t>
      </w:r>
      <w:r w:rsidRPr="004F632E">
        <w:rPr>
          <w:rFonts w:ascii="Times New Roman" w:hAnsi="Times New Roman" w:cs="Times New Roman"/>
          <w:bCs/>
          <w:sz w:val="26"/>
          <w:szCs w:val="26"/>
        </w:rPr>
        <w:t xml:space="preserve">, именуемые в дальнейшем «Стороны», </w:t>
      </w:r>
      <w:r w:rsidRPr="001A56EE">
        <w:rPr>
          <w:rFonts w:ascii="Times New Roman" w:hAnsi="Times New Roman" w:cs="Times New Roman"/>
          <w:bCs/>
          <w:sz w:val="26"/>
          <w:szCs w:val="26"/>
        </w:rPr>
        <w:t xml:space="preserve">в соответствии с Законом Республики Татарстан от </w:t>
      </w:r>
      <w:r w:rsidR="00B601B9">
        <w:rPr>
          <w:rFonts w:ascii="Times New Roman" w:hAnsi="Times New Roman" w:cs="Times New Roman"/>
          <w:bCs/>
          <w:sz w:val="26"/>
          <w:szCs w:val="26"/>
        </w:rPr>
        <w:t>27</w:t>
      </w:r>
      <w:r w:rsidRPr="001A56EE">
        <w:rPr>
          <w:rFonts w:ascii="Times New Roman" w:hAnsi="Times New Roman" w:cs="Times New Roman"/>
          <w:bCs/>
          <w:sz w:val="26"/>
          <w:szCs w:val="26"/>
        </w:rPr>
        <w:t>.11.20</w:t>
      </w:r>
      <w:r w:rsidR="00B601B9"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B601B9">
        <w:rPr>
          <w:rFonts w:ascii="Times New Roman" w:hAnsi="Times New Roman" w:cs="Times New Roman"/>
          <w:bCs/>
          <w:sz w:val="26"/>
          <w:szCs w:val="26"/>
        </w:rPr>
        <w:t>78</w:t>
      </w:r>
      <w:r w:rsidRPr="001A56EE">
        <w:rPr>
          <w:rFonts w:ascii="Times New Roman" w:hAnsi="Times New Roman" w:cs="Times New Roman"/>
          <w:bCs/>
          <w:sz w:val="26"/>
          <w:szCs w:val="26"/>
        </w:rPr>
        <w:t>-ЗРТ «О бюд</w:t>
      </w:r>
      <w:r w:rsidR="00556BEB">
        <w:rPr>
          <w:rFonts w:ascii="Times New Roman" w:hAnsi="Times New Roman" w:cs="Times New Roman"/>
          <w:bCs/>
          <w:sz w:val="26"/>
          <w:szCs w:val="26"/>
        </w:rPr>
        <w:t>жете Республики Татарстан на 202</w:t>
      </w:r>
      <w:r w:rsidR="00B601B9">
        <w:rPr>
          <w:rFonts w:ascii="Times New Roman" w:hAnsi="Times New Roman" w:cs="Times New Roman"/>
          <w:bCs/>
          <w:sz w:val="26"/>
          <w:szCs w:val="26"/>
        </w:rPr>
        <w:t>1</w:t>
      </w:r>
      <w:r w:rsidRPr="001A56EE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4A407C">
        <w:rPr>
          <w:rFonts w:ascii="Times New Roman" w:hAnsi="Times New Roman" w:cs="Times New Roman"/>
          <w:bCs/>
          <w:sz w:val="26"/>
          <w:szCs w:val="26"/>
        </w:rPr>
        <w:t xml:space="preserve"> и на плановый период 202</w:t>
      </w:r>
      <w:r w:rsidR="00B601B9">
        <w:rPr>
          <w:rFonts w:ascii="Times New Roman" w:hAnsi="Times New Roman" w:cs="Times New Roman"/>
          <w:bCs/>
          <w:sz w:val="26"/>
          <w:szCs w:val="26"/>
        </w:rPr>
        <w:t>2</w:t>
      </w:r>
      <w:r>
        <w:rPr>
          <w:rFonts w:ascii="Times New Roman" w:hAnsi="Times New Roman" w:cs="Times New Roman"/>
          <w:bCs/>
          <w:sz w:val="26"/>
          <w:szCs w:val="26"/>
        </w:rPr>
        <w:t xml:space="preserve"> и 202</w:t>
      </w:r>
      <w:r w:rsidR="00B601B9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годов</w:t>
      </w:r>
      <w:r w:rsidRPr="001A56EE">
        <w:rPr>
          <w:rFonts w:ascii="Times New Roman" w:hAnsi="Times New Roman" w:cs="Times New Roman"/>
          <w:bCs/>
          <w:sz w:val="26"/>
          <w:szCs w:val="26"/>
        </w:rPr>
        <w:t>»,</w:t>
      </w:r>
      <w:r w:rsidRPr="004F632E">
        <w:rPr>
          <w:rFonts w:ascii="Times New Roman" w:hAnsi="Times New Roman"/>
          <w:bCs/>
          <w:sz w:val="26"/>
          <w:szCs w:val="26"/>
        </w:rPr>
        <w:t xml:space="preserve"> постановлением Кабинета Министров Республики Татарстан от </w:t>
      </w:r>
      <w:r w:rsidR="00A23EFD" w:rsidRPr="004A782D">
        <w:rPr>
          <w:rFonts w:ascii="Times New Roman" w:hAnsi="Times New Roman"/>
          <w:bCs/>
          <w:sz w:val="26"/>
          <w:szCs w:val="26"/>
        </w:rPr>
        <w:t>29.12.2018 № 1270 «Об установлении ежемесячной стимулирующей надбавки педагогическим работникам – молодым специалистам»</w:t>
      </w:r>
      <w:r w:rsidR="00A23EFD">
        <w:rPr>
          <w:rFonts w:ascii="Times New Roman" w:hAnsi="Times New Roman"/>
          <w:bCs/>
          <w:sz w:val="26"/>
          <w:szCs w:val="26"/>
        </w:rPr>
        <w:t xml:space="preserve">, распоряжением Кабинета Министров Республики Татарстан </w:t>
      </w:r>
      <w:r w:rsidR="00A23EFD" w:rsidRPr="00272220">
        <w:rPr>
          <w:rFonts w:ascii="Times New Roman" w:hAnsi="Times New Roman"/>
          <w:bCs/>
          <w:sz w:val="26"/>
          <w:szCs w:val="26"/>
        </w:rPr>
        <w:t>от 1</w:t>
      </w:r>
      <w:r w:rsidR="00272220" w:rsidRPr="00272220">
        <w:rPr>
          <w:rFonts w:ascii="Times New Roman" w:hAnsi="Times New Roman"/>
          <w:bCs/>
          <w:sz w:val="26"/>
          <w:szCs w:val="26"/>
        </w:rPr>
        <w:t>3</w:t>
      </w:r>
      <w:r w:rsidR="00A23EFD" w:rsidRPr="00272220">
        <w:rPr>
          <w:rFonts w:ascii="Times New Roman" w:hAnsi="Times New Roman"/>
          <w:bCs/>
          <w:sz w:val="26"/>
          <w:szCs w:val="26"/>
        </w:rPr>
        <w:t>.0</w:t>
      </w:r>
      <w:r w:rsidR="00272220" w:rsidRPr="00272220">
        <w:rPr>
          <w:rFonts w:ascii="Times New Roman" w:hAnsi="Times New Roman"/>
          <w:bCs/>
          <w:sz w:val="26"/>
          <w:szCs w:val="26"/>
        </w:rPr>
        <w:t>4</w:t>
      </w:r>
      <w:r w:rsidR="00A23EFD" w:rsidRPr="00272220">
        <w:rPr>
          <w:rFonts w:ascii="Times New Roman" w:hAnsi="Times New Roman"/>
          <w:bCs/>
          <w:sz w:val="26"/>
          <w:szCs w:val="26"/>
        </w:rPr>
        <w:t>.202</w:t>
      </w:r>
      <w:r w:rsidR="00272220" w:rsidRPr="00272220">
        <w:rPr>
          <w:rFonts w:ascii="Times New Roman" w:hAnsi="Times New Roman"/>
          <w:bCs/>
          <w:sz w:val="26"/>
          <w:szCs w:val="26"/>
        </w:rPr>
        <w:t>1</w:t>
      </w:r>
      <w:r w:rsidR="00A23EFD" w:rsidRPr="00272220">
        <w:rPr>
          <w:rFonts w:ascii="Times New Roman" w:hAnsi="Times New Roman"/>
          <w:bCs/>
          <w:sz w:val="26"/>
          <w:szCs w:val="26"/>
        </w:rPr>
        <w:t xml:space="preserve"> №</w:t>
      </w:r>
      <w:r w:rsidR="00272220">
        <w:rPr>
          <w:rFonts w:ascii="Times New Roman" w:hAnsi="Times New Roman"/>
          <w:bCs/>
          <w:sz w:val="26"/>
          <w:szCs w:val="26"/>
        </w:rPr>
        <w:t xml:space="preserve"> </w:t>
      </w:r>
      <w:r w:rsidR="00272220" w:rsidRPr="00272220">
        <w:rPr>
          <w:rFonts w:ascii="Times New Roman" w:hAnsi="Times New Roman"/>
          <w:bCs/>
          <w:sz w:val="26"/>
          <w:szCs w:val="26"/>
        </w:rPr>
        <w:t>675</w:t>
      </w:r>
      <w:r w:rsidR="00A23EFD" w:rsidRPr="00272220">
        <w:rPr>
          <w:rFonts w:ascii="Times New Roman" w:hAnsi="Times New Roman"/>
          <w:bCs/>
          <w:sz w:val="26"/>
          <w:szCs w:val="26"/>
        </w:rPr>
        <w:t xml:space="preserve">-р </w:t>
      </w:r>
      <w:r w:rsidR="00A23EFD" w:rsidRPr="00272220">
        <w:rPr>
          <w:rFonts w:ascii="Times New Roman" w:hAnsi="Times New Roman" w:cs="Times New Roman"/>
          <w:bCs/>
          <w:sz w:val="26"/>
          <w:szCs w:val="26"/>
        </w:rPr>
        <w:t>заключили настоящее Соглашение о нижеследующем:</w:t>
      </w:r>
    </w:p>
    <w:p w:rsidR="00A23EFD" w:rsidRDefault="00A23EFD" w:rsidP="00A23E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Предмет Соглашения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B3157" w:rsidRDefault="00A23EFD" w:rsidP="006B3157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Предметом настоящего Соглашения является предоставление иных межбюджетных трансфертов</w:t>
      </w:r>
      <w:r w:rsidR="00D86F5B">
        <w:rPr>
          <w:rFonts w:ascii="Times New Roman" w:hAnsi="Times New Roman" w:cs="Times New Roman"/>
          <w:bCs/>
          <w:sz w:val="26"/>
          <w:szCs w:val="26"/>
        </w:rPr>
        <w:t xml:space="preserve"> в 202</w:t>
      </w:r>
      <w:r w:rsidR="00B601B9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году из бюджета Республики Татарстан бюджетам муниципальных образований Республики Татарстан на выплату ежемесячной стимулирующей надбавки педагогическим работникам – молодым специалистам, работающим в муниципальных образовательных организациях Республики Татарстан.</w:t>
      </w:r>
    </w:p>
    <w:p w:rsidR="00A23EFD" w:rsidRPr="006B3157" w:rsidRDefault="006B3157" w:rsidP="006B3157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</w:t>
      </w:r>
      <w:r w:rsidR="00A23EFD" w:rsidRPr="006B3157">
        <w:rPr>
          <w:rFonts w:ascii="Times New Roman" w:hAnsi="Times New Roman" w:cs="Times New Roman"/>
          <w:bCs/>
          <w:sz w:val="26"/>
          <w:szCs w:val="26"/>
        </w:rPr>
        <w:t>м</w:t>
      </w:r>
      <w:r w:rsidRPr="006B3157">
        <w:rPr>
          <w:rFonts w:ascii="Times New Roman" w:hAnsi="Times New Roman" w:cs="Times New Roman"/>
          <w:bCs/>
          <w:sz w:val="26"/>
          <w:szCs w:val="26"/>
        </w:rPr>
        <w:t>е</w:t>
      </w:r>
      <w:r w:rsidR="00A23EFD" w:rsidRPr="006B3157">
        <w:rPr>
          <w:rFonts w:ascii="Times New Roman" w:hAnsi="Times New Roman" w:cs="Times New Roman"/>
          <w:bCs/>
          <w:sz w:val="26"/>
          <w:szCs w:val="26"/>
        </w:rPr>
        <w:t xml:space="preserve">р предоставляемых Получателю иных межбюджетных трансфертов на выплату ежемесячной стимулирующей надбавки педагогическим работникам – молодым специалистам составляет </w:t>
      </w:r>
      <w:r w:rsidR="004A31A3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2</w:t>
      </w:r>
      <w:r w:rsidR="00C44692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59</w:t>
      </w:r>
      <w:r w:rsidR="004A31A3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 </w:t>
      </w:r>
      <w:r w:rsidR="00C44692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888</w:t>
      </w:r>
      <w:r w:rsidR="004A31A3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,00</w:t>
      </w:r>
      <w:r w:rsidR="00A23EFD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(</w:t>
      </w:r>
      <w:r w:rsidR="00C70167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Двести тридцать тысяч </w:t>
      </w:r>
      <w:r w:rsidR="004A31A3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рублей 00 копеек</w:t>
      </w:r>
      <w:r w:rsidR="00A23EFD" w:rsidRPr="006B3157">
        <w:rPr>
          <w:rFonts w:ascii="Times New Roman" w:hAnsi="Times New Roman" w:cs="Times New Roman"/>
          <w:bCs/>
          <w:sz w:val="26"/>
          <w:szCs w:val="26"/>
          <w:highlight w:val="yellow"/>
        </w:rPr>
        <w:t>).</w:t>
      </w:r>
    </w:p>
    <w:p w:rsidR="00A23EFD" w:rsidRDefault="00A23EFD" w:rsidP="00A23EFD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Иные межбюджетные трансферты предоставляются Получателю в целях государственной поддержки педагогических работников – молодых специалистов и закрепления педагогических кадров в Республики Татарст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 xml:space="preserve">ан. </w:t>
      </w:r>
    </w:p>
    <w:p w:rsidR="00A23EFD" w:rsidRDefault="00A23EFD" w:rsidP="00A23EFD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Иные межбюджетные трансферты предоставляются Получателю путем перечисления средств на лицевой счет Получателя.</w:t>
      </w:r>
    </w:p>
    <w:p w:rsidR="00A23EFD" w:rsidRDefault="00A23EFD" w:rsidP="00A23EFD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b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Условиями предоставления иных межбюджетных трансфертов являются:</w:t>
      </w:r>
    </w:p>
    <w:p w:rsidR="00A23EFD" w:rsidRDefault="00A23EFD" w:rsidP="00A23E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использование иных межбюджетных трансфертов в соответствии с целью, указанной в пункте 1.3. настоящего соглашения;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предоставление получателем ежеквартального отчета об использовании иных межбюджетных трансфертов на выплату ежемесячной стимулирующей надбавки педагогическим работникам – молодым специалистам до 20 числа месяца, следующего за отчетным кварталом по форме согласно приложению № 2 к настоящему соглашению. 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Права и обязанности сторон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574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1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Министерство обязуется:</w:t>
      </w:r>
    </w:p>
    <w:p w:rsidR="00A23EFD" w:rsidRDefault="00A23EFD" w:rsidP="00A23EFD">
      <w:pPr>
        <w:pStyle w:val="a4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Перечислять Получателю иные межбюджетные трансферты ежеквартально на лицевые счета бюджетов муниципальных образований, открытые в территориальных органах Федерльного казначейства;</w:t>
      </w:r>
    </w:p>
    <w:p w:rsidR="00A23EFD" w:rsidRDefault="00A23EFD" w:rsidP="00A23EFD">
      <w:pPr>
        <w:pStyle w:val="a4"/>
        <w:numPr>
          <w:ilvl w:val="2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Осуществлять контроль исполнения обязательств, вытекающих из Соглашения, в том числе за целевым использованием Получателем иных межбюджетных трансфертов, полученной в рамках настоящего Соглашения.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2.2.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Министерство вправе: 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2.2.1. Осуществлять проверки соблюдения Получателем условий, установленных при предоставлении иных межбюджетных трансфертов, и соответствия представленных отчетов фактическому состоянию;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2.2.2. Осуществлять оценку достижения целей и результативности предоставления иных межбюджетных трансфертов.</w:t>
      </w:r>
    </w:p>
    <w:p w:rsidR="00A23EFD" w:rsidRDefault="00A23EFD" w:rsidP="00A23EFD">
      <w:pPr>
        <w:pStyle w:val="a4"/>
        <w:numPr>
          <w:ilvl w:val="1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Получатель обязуется: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Осуществлять расходование средств, выделяемых по настоящему Соглашению на цели, обусловленные предметом настоящего Соглашения;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Предоставлять в Министерство </w:t>
      </w:r>
      <w:r>
        <w:rPr>
          <w:rFonts w:ascii="Times New Roman" w:hAnsi="Times New Roman" w:cs="Times New Roman"/>
          <w:sz w:val="26"/>
          <w:szCs w:val="26"/>
        </w:rPr>
        <w:t>ежеквартально (до 20-го числа месяца, предшествующего первому месяцу каждого квартала)</w:t>
      </w:r>
      <w:r>
        <w:rPr>
          <w:rFonts w:ascii="Times New Roman" w:hAnsi="Times New Roman" w:cs="Times New Roman"/>
          <w:bCs/>
          <w:sz w:val="26"/>
          <w:szCs w:val="26"/>
        </w:rPr>
        <w:t xml:space="preserve"> Реестр педагогических работников – молодых специалистов, имеющих право на получение ежемесячной стимулирующей надбавки, по утвержденной форме согласно Приложению № 1 к настоящему Соглашению;</w:t>
      </w:r>
    </w:p>
    <w:p w:rsidR="00A23EFD" w:rsidRDefault="00A23EFD" w:rsidP="00A23EFD">
      <w:pPr>
        <w:pStyle w:val="a4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Предоставлять в Министерство ежеквартально (до 20-го числа месяца, следующего за отчетным кварталом) отчет об </w:t>
      </w:r>
      <w:r>
        <w:rPr>
          <w:rFonts w:ascii="Times New Roman" w:hAnsi="Times New Roman" w:cs="Times New Roman"/>
          <w:sz w:val="26"/>
          <w:szCs w:val="26"/>
        </w:rPr>
        <w:t xml:space="preserve">использовании </w:t>
      </w:r>
      <w:r>
        <w:rPr>
          <w:rFonts w:ascii="Times New Roman" w:hAnsi="Times New Roman" w:cs="Times New Roman"/>
          <w:bCs/>
          <w:sz w:val="26"/>
          <w:szCs w:val="26"/>
        </w:rPr>
        <w:t>иных межбюджетных трансфертов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на выплату ежемесячной стимулирующей надбавки педагогическим работникам – молодым специалистам по утвержденной форме согласно Приложению № 3 к настоящему Соглашению;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случае нецелевого и неэффективного использования иных межбюджетных трансфертов, предоставления в Министерство недостоверной информации, несвоевременного предоставления информации, предусмотренной настоящим Соглашением, возвратить полученные в соответствии с настоящим Соглашением денежные средства в бюджет Республики Татарстан в полном объеме по первому письменному требованию Министерства;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Представить по требованию Министерства информацию и документы, необходимые для проведения проверок исполнения условий настоящего Соглашения;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 использованные по состоянию на 01 января текущего финансового года иных межбюджетных трансфертов подлежат возврату в доход бюджета Республики Татарстан в течении первых 15 рабочих дней текущего финансового года;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решением Министерства образования и науки Республики Татарстан о наличии потребности в иных межбюджетных трансфертах, предоставляемых в соответствии с настоящим Соглашением, не использованных в отчетном финансовом году, средства в объеме, не превышающем остатка указанных иных межбюджетных трансфертов, могут быть возвращены в текущем финансовом году в доход бюджета муниципального образования, которому они были ранее предоставлены, для финансового обеспечения расходов бюджета муниципального образования, соответствующих целям предоставления указанных иных межбюджетных трансфертов;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случае если неиспользованный остаток иных межбюджетных трансфертов не перечислен в доход бюджета Республики Татарстан, указанные средства подлежат взысканию в доход бюджета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Соблюдать условия предоставления иных межбюджетных трансфертов, установленные настоящим Соглашением;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Письменно уведомить Министерство о прекращении потребности в иных межбюджетных трансфертах в течение 5 (пяти) рабочих дней с момента возникновения соответствующих обстоятельств;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случае изменения платежных реквизитов незамедлительно уведомить Министерство путем направления соответствующего письменного извещения, подписанного уполномоченным лицом;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случае принятия решения о ликвидации Получателя сообщить об этом Министерству в течение трех дней с момента принятия данного решения; 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Незамедлительно информировать Министерство обо всех обстоятельствах, препятствующих исполнению Соглашения;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воспрепятствовать осуществлению Министерством и органами государственного финансового контроля проверок соблюдения Получателем условий, целей и порядка предоставления иных межбюджетных трансфертов;</w:t>
      </w:r>
    </w:p>
    <w:p w:rsidR="00A23EFD" w:rsidRDefault="00A23EFD" w:rsidP="00A23EFD">
      <w:pPr>
        <w:pStyle w:val="a4"/>
        <w:numPr>
          <w:ilvl w:val="2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предоставлять другим лицам, не разглашать иным способом конфиденциальную информацию, полученную в ходе исполнения обязательств по настоящему Соглашению.</w:t>
      </w:r>
    </w:p>
    <w:p w:rsidR="00A23EFD" w:rsidRDefault="00A23EFD" w:rsidP="00A23EFD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0" w:firstLine="1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Ответственность сторон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3.1. В случае неисполнения или неэффективного, ненадлежащего исполнения своих обязательств по настоящему соглашению, Стороны несут ответственность в соответствии с законодательством Российской Федерации;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3.2. Получатель несет ответственность в соответствии с бюджетным законодательством Российской Федерации за нецелевое, неэффективное использование иных межбюджетных трансфертов, несоблюдение условий предоставления и использования иных межбюджетных трансфертов в соответствии с целями ее предоставления, установленными настоящим Соглашением, недостоверность и несвоевременность представляемой в Министерство информации, предусмотренной настоящим Соглашением;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4A31A3">
        <w:rPr>
          <w:rFonts w:ascii="Times New Roman" w:hAnsi="Times New Roman" w:cs="Times New Roman"/>
          <w:bCs/>
          <w:sz w:val="26"/>
          <w:szCs w:val="26"/>
        </w:rPr>
        <w:t>.3 Получатель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его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иных межбюджетных трансфертов.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3.4. В случае нецелевого и неэффективного использования иных межбюджетных трансфертов, предоставления в Министерство недостоверной информации, несвоевременного предоставления информации, предусмотренной настоящим Соглашением, соответствующие средства взыскиваются Министерством для последующей передачи в бюджет Республики Татарстан в порядке, установленном законодательством</w:t>
      </w:r>
      <w:r>
        <w:rPr>
          <w:sz w:val="26"/>
          <w:szCs w:val="26"/>
        </w:rPr>
        <w:t>.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Заключительные положения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18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Споры между сторонами решаются путем переговоров, а при не достижении согласия -  в Арбитражном суде Республики Татарстан.</w:t>
      </w: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Изменение настоящего Соглашения осуществляется по инициативе Сторон в письменной форме в виде дополнений к настоящему Соглашению, которые являются его неотъемлемой частью.</w:t>
      </w: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Расторжение настоящего Соглашения возможно при взаимном согласии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</w: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Соглашение вступает в силу со дня его подписания Сторонами и действует до исполнения Сторонами своих обязательств, но не позднее </w:t>
      </w:r>
      <w:r w:rsidRPr="005B6E0C">
        <w:rPr>
          <w:rFonts w:ascii="Times New Roman" w:hAnsi="Times New Roman" w:cs="Times New Roman"/>
          <w:bCs/>
          <w:sz w:val="26"/>
          <w:szCs w:val="26"/>
        </w:rPr>
        <w:t>31.12.202</w:t>
      </w:r>
      <w:r w:rsidR="00B601B9" w:rsidRPr="005B6E0C">
        <w:rPr>
          <w:rFonts w:ascii="Times New Roman" w:hAnsi="Times New Roman" w:cs="Times New Roman"/>
          <w:bCs/>
          <w:sz w:val="26"/>
          <w:szCs w:val="26"/>
        </w:rPr>
        <w:t>1</w:t>
      </w:r>
      <w:r w:rsidRPr="005B6E0C">
        <w:rPr>
          <w:rFonts w:ascii="Times New Roman" w:hAnsi="Times New Roman" w:cs="Times New Roman"/>
          <w:bCs/>
          <w:sz w:val="26"/>
          <w:szCs w:val="26"/>
        </w:rPr>
        <w:t>г.</w:t>
      </w: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Настоящее Соглашение составлено в трех экземплярах, имеющих одинаковую юридическую силу, два экземпляра – Министерству, один – получателю и вступает в силу с момента его подписания Сторонами.</w:t>
      </w:r>
    </w:p>
    <w:p w:rsidR="00A23EFD" w:rsidRDefault="00A23EFD" w:rsidP="00A23EFD">
      <w:pPr>
        <w:pStyle w:val="a4"/>
        <w:numPr>
          <w:ilvl w:val="1"/>
          <w:numId w:val="10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 Соглашению прилагается: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4.6.1. Реестр педагогических работников-молодых специалистов, имеющих право на получение ежемесячной стимулирующей надбавки (приложение № 1);</w:t>
      </w:r>
    </w:p>
    <w:p w:rsidR="00A23EFD" w:rsidRDefault="00A23EFD" w:rsidP="00A23EFD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4.6.2. Отчет об использовании иных межбюджетных трансфертов на выплату ежемесячной стимулирующей надбавки педагогическим работникам-молодым специалистам (приложение № 2).</w:t>
      </w:r>
    </w:p>
    <w:p w:rsidR="002A53EC" w:rsidRPr="004F632E" w:rsidRDefault="002A53EC" w:rsidP="00702B5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F3572E" w:rsidRPr="004F632E" w:rsidRDefault="00F3572E" w:rsidP="006D05D2">
      <w:pPr>
        <w:pStyle w:val="a4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18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4F632E">
        <w:rPr>
          <w:rFonts w:ascii="Times New Roman" w:hAnsi="Times New Roman" w:cs="Times New Roman"/>
          <w:b/>
          <w:bCs/>
          <w:sz w:val="26"/>
          <w:szCs w:val="26"/>
        </w:rPr>
        <w:t>Платежные реквизиты Сторон</w:t>
      </w:r>
    </w:p>
    <w:p w:rsidR="00B51D49" w:rsidRPr="004F632E" w:rsidRDefault="00B51D49" w:rsidP="00B51D49">
      <w:pPr>
        <w:pStyle w:val="a4"/>
        <w:suppressAutoHyphens/>
        <w:autoSpaceDE w:val="0"/>
        <w:autoSpaceDN w:val="0"/>
        <w:adjustRightInd w:val="0"/>
        <w:spacing w:after="0" w:line="240" w:lineRule="auto"/>
        <w:ind w:left="18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3B693D" w:rsidRPr="004F632E" w:rsidTr="00C9410E">
        <w:tc>
          <w:tcPr>
            <w:tcW w:w="5103" w:type="dxa"/>
          </w:tcPr>
          <w:p w:rsidR="00F347A8" w:rsidRPr="004F632E" w:rsidRDefault="00F347A8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</w:t>
            </w:r>
          </w:p>
        </w:tc>
        <w:tc>
          <w:tcPr>
            <w:tcW w:w="4962" w:type="dxa"/>
          </w:tcPr>
          <w:p w:rsidR="00F347A8" w:rsidRPr="004F632E" w:rsidRDefault="00F347A8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Получатель</w:t>
            </w:r>
          </w:p>
        </w:tc>
      </w:tr>
      <w:tr w:rsidR="0033379E" w:rsidRPr="004F632E" w:rsidTr="00C9410E">
        <w:tc>
          <w:tcPr>
            <w:tcW w:w="5103" w:type="dxa"/>
            <w:tcBorders>
              <w:bottom w:val="single" w:sz="4" w:space="0" w:color="auto"/>
            </w:tcBorders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Министерство образования и науки Республики Татарстан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Исполнительный комитет </w:t>
            </w:r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Агрызского </w:t>
            </w: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муниципального района </w:t>
            </w:r>
          </w:p>
          <w:p w:rsidR="008C0492" w:rsidRPr="005B6E0C" w:rsidRDefault="008C0492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(городского округа)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Адрес юридический</w:t>
            </w: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: 420111,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РТ, </w:t>
            </w: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г. Казань, </w:t>
            </w:r>
          </w:p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ул. Кремлевская, д.9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Адрес юридический: </w:t>
            </w:r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422230 РТ, </w:t>
            </w:r>
            <w:proofErr w:type="spellStart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г.Агрыз</w:t>
            </w:r>
            <w:proofErr w:type="spellEnd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, ул. </w:t>
            </w:r>
            <w:proofErr w:type="spellStart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К.Маркса</w:t>
            </w:r>
            <w:proofErr w:type="spellEnd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, д. 13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DF3B83" w:rsidRDefault="0033379E" w:rsidP="00482194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Адрес фактический: 420111, РТ, г. Казань, </w:t>
            </w:r>
          </w:p>
          <w:p w:rsidR="0033379E" w:rsidRPr="00DF3B83" w:rsidRDefault="0033379E" w:rsidP="00482194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>ул. Кремлевская, д.9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Адрес фактический: </w:t>
            </w:r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422230 РТ, </w:t>
            </w:r>
            <w:proofErr w:type="spellStart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г.Агрыз</w:t>
            </w:r>
            <w:proofErr w:type="spellEnd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, ул. </w:t>
            </w:r>
            <w:proofErr w:type="spellStart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К.Маркса</w:t>
            </w:r>
            <w:proofErr w:type="spellEnd"/>
            <w:r w:rsidR="00C70167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, д. 13</w:t>
            </w:r>
          </w:p>
        </w:tc>
      </w:tr>
      <w:tr w:rsidR="00272172" w:rsidRPr="004F632E" w:rsidTr="00C9410E">
        <w:tc>
          <w:tcPr>
            <w:tcW w:w="5103" w:type="dxa"/>
          </w:tcPr>
          <w:p w:rsidR="00272172" w:rsidRPr="006B3157" w:rsidRDefault="008E12AD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B3157">
              <w:rPr>
                <w:rFonts w:ascii="Times New Roman" w:hAnsi="Times New Roman" w:cs="Times New Roman"/>
                <w:bCs/>
                <w:sz w:val="26"/>
                <w:szCs w:val="26"/>
              </w:rPr>
              <w:t>Платежные</w:t>
            </w:r>
            <w:r w:rsidR="00272172" w:rsidRPr="006B31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реквизиты:</w:t>
            </w:r>
          </w:p>
          <w:p w:rsidR="00272172" w:rsidRPr="006B3157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B31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ИНН 1654002248   </w:t>
            </w:r>
          </w:p>
          <w:p w:rsidR="006B3157" w:rsidRPr="006B3157" w:rsidRDefault="006B3157" w:rsidP="006B31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B3157">
              <w:rPr>
                <w:rFonts w:ascii="Times New Roman" w:hAnsi="Times New Roman"/>
                <w:sz w:val="26"/>
                <w:szCs w:val="26"/>
              </w:rPr>
              <w:t xml:space="preserve">Министерство финансов Республики Татарстан (МОиН РТ) л/с 02092011000 Министерство образования и науки Республики Татарстан, </w:t>
            </w:r>
          </w:p>
          <w:p w:rsidR="006B3157" w:rsidRPr="006B3157" w:rsidRDefault="006B3157" w:rsidP="006B31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B3157">
              <w:rPr>
                <w:rFonts w:ascii="Times New Roman" w:hAnsi="Times New Roman"/>
                <w:sz w:val="26"/>
                <w:szCs w:val="26"/>
              </w:rPr>
              <w:t xml:space="preserve"> л/с ЛБ007080001 МО </w:t>
            </w:r>
            <w:proofErr w:type="spellStart"/>
            <w:r w:rsidRPr="006B3157">
              <w:rPr>
                <w:rFonts w:ascii="Times New Roman" w:hAnsi="Times New Roman"/>
                <w:sz w:val="26"/>
                <w:szCs w:val="26"/>
              </w:rPr>
              <w:t>Апп</w:t>
            </w:r>
            <w:proofErr w:type="spellEnd"/>
          </w:p>
          <w:p w:rsidR="006B3157" w:rsidRPr="006B3157" w:rsidRDefault="006B3157" w:rsidP="006B31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B3157">
              <w:rPr>
                <w:rFonts w:ascii="Times New Roman" w:hAnsi="Times New Roman"/>
                <w:sz w:val="26"/>
                <w:szCs w:val="26"/>
              </w:rPr>
              <w:t xml:space="preserve">Отделение НБ Республики Татарстан Банка России// УФК по Республики Татарстан </w:t>
            </w:r>
          </w:p>
          <w:p w:rsidR="006B3157" w:rsidRPr="006B3157" w:rsidRDefault="006B3157" w:rsidP="006B31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6B3157">
              <w:rPr>
                <w:rFonts w:ascii="Times New Roman" w:hAnsi="Times New Roman"/>
                <w:sz w:val="26"/>
                <w:szCs w:val="26"/>
              </w:rPr>
              <w:t>г. Казань</w:t>
            </w:r>
          </w:p>
          <w:p w:rsidR="00272172" w:rsidRPr="00DF3B83" w:rsidRDefault="008E12AD" w:rsidP="008E12AD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6B3157">
              <w:rPr>
                <w:rFonts w:ascii="Times New Roman" w:hAnsi="Times New Roman" w:cs="Times New Roman"/>
                <w:bCs/>
                <w:sz w:val="26"/>
                <w:szCs w:val="26"/>
              </w:rPr>
              <w:t>кор</w:t>
            </w:r>
            <w:proofErr w:type="spellEnd"/>
            <w:r w:rsidRPr="006B3157">
              <w:rPr>
                <w:rFonts w:ascii="Times New Roman" w:hAnsi="Times New Roman" w:cs="Times New Roman"/>
                <w:bCs/>
                <w:sz w:val="26"/>
                <w:szCs w:val="26"/>
              </w:rPr>
              <w:t>/счет 40102810445370000079</w:t>
            </w:r>
          </w:p>
        </w:tc>
        <w:tc>
          <w:tcPr>
            <w:tcW w:w="4962" w:type="dxa"/>
          </w:tcPr>
          <w:p w:rsidR="0033379E" w:rsidRPr="005B6E0C" w:rsidRDefault="008E12AD" w:rsidP="0033379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Платежные</w:t>
            </w:r>
            <w:r w:rsidR="0033379E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реквизиты:</w:t>
            </w:r>
          </w:p>
          <w:p w:rsidR="008C0492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ИНН </w:t>
            </w:r>
            <w:r w:rsidR="00356275"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1601005911</w:t>
            </w:r>
          </w:p>
          <w:p w:rsidR="00356275" w:rsidRPr="005B6E0C" w:rsidRDefault="00356275" w:rsidP="00356275">
            <w:pPr>
              <w:outlineLvl w:val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УФК по РТ, Отделение по Агрызскому району 21 </w:t>
            </w:r>
          </w:p>
          <w:p w:rsidR="00356275" w:rsidRPr="005B6E0C" w:rsidRDefault="00356275" w:rsidP="00356275">
            <w:pPr>
              <w:outlineLvl w:val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(МФ РТ Финансово-бюджетная палата Агрызского муниципального района Республики Татарстан)</w:t>
            </w:r>
          </w:p>
          <w:p w:rsidR="00356275" w:rsidRPr="005B6E0C" w:rsidRDefault="00356275" w:rsidP="00356275">
            <w:pPr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КБК  04320202999050000151</w:t>
            </w:r>
          </w:p>
          <w:p w:rsidR="00FA77F0" w:rsidRPr="005B6E0C" w:rsidRDefault="00356275" w:rsidP="00356275">
            <w:pPr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 xml:space="preserve">Отделение-НБ Республики Татарстан </w:t>
            </w:r>
            <w:proofErr w:type="spellStart"/>
            <w:r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г.Казань</w:t>
            </w:r>
            <w:proofErr w:type="spellEnd"/>
          </w:p>
        </w:tc>
      </w:tr>
      <w:tr w:rsidR="0033379E" w:rsidRPr="004F632E" w:rsidTr="00C9410E">
        <w:tc>
          <w:tcPr>
            <w:tcW w:w="5103" w:type="dxa"/>
          </w:tcPr>
          <w:p w:rsidR="0033379E" w:rsidRPr="00DF3B83" w:rsidRDefault="0033379E" w:rsidP="008E12AD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р/с  </w:t>
            </w:r>
            <w:r w:rsidR="008E12AD"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>03221643920000001100</w:t>
            </w:r>
            <w:r w:rsidR="006B315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</w:tcPr>
          <w:p w:rsidR="0033379E" w:rsidRPr="005B6E0C" w:rsidRDefault="0033379E" w:rsidP="00356275">
            <w:pPr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р/с </w:t>
            </w:r>
            <w:r w:rsidR="00356275"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40101810800000010001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DF3B83" w:rsidRDefault="0033379E" w:rsidP="008E12AD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БИК  </w:t>
            </w:r>
            <w:r w:rsidR="008E12AD"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>019205400</w:t>
            </w:r>
          </w:p>
        </w:tc>
        <w:tc>
          <w:tcPr>
            <w:tcW w:w="4962" w:type="dxa"/>
          </w:tcPr>
          <w:p w:rsidR="0033379E" w:rsidRPr="005B6E0C" w:rsidRDefault="0033379E" w:rsidP="00356275">
            <w:pPr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БИК </w:t>
            </w:r>
            <w:r w:rsidR="00356275"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049205001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DF3B83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F3B83">
              <w:rPr>
                <w:rFonts w:ascii="Times New Roman" w:hAnsi="Times New Roman" w:cs="Times New Roman"/>
                <w:bCs/>
                <w:sz w:val="26"/>
                <w:szCs w:val="26"/>
              </w:rPr>
              <w:t>КПП  165501001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КПП 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160101001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ОКАТО 92401367000</w:t>
            </w:r>
          </w:p>
        </w:tc>
        <w:tc>
          <w:tcPr>
            <w:tcW w:w="4962" w:type="dxa"/>
          </w:tcPr>
          <w:p w:rsidR="0033379E" w:rsidRPr="005B6E0C" w:rsidRDefault="0033379E" w:rsidP="00356275">
            <w:pPr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ОКТ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М</w:t>
            </w: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О </w:t>
            </w:r>
            <w:r w:rsidR="00356275"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92601000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ОКОПФ  72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ОКОПФ 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72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ОКПО  00099837</w:t>
            </w:r>
          </w:p>
        </w:tc>
        <w:tc>
          <w:tcPr>
            <w:tcW w:w="4962" w:type="dxa"/>
          </w:tcPr>
          <w:p w:rsidR="0033379E" w:rsidRPr="005B6E0C" w:rsidRDefault="0033379E" w:rsidP="00356275">
            <w:pPr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ОКПО 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</w:t>
            </w:r>
            <w:r w:rsidR="00356275" w:rsidRPr="005B6E0C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93072216</w:t>
            </w:r>
          </w:p>
        </w:tc>
      </w:tr>
      <w:tr w:rsidR="0033379E" w:rsidRPr="004F632E" w:rsidTr="00C9410E">
        <w:tc>
          <w:tcPr>
            <w:tcW w:w="5103" w:type="dxa"/>
          </w:tcPr>
          <w:p w:rsidR="0033379E" w:rsidRPr="004F632E" w:rsidRDefault="0033379E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ОКВЭД 75.11.21</w:t>
            </w:r>
          </w:p>
        </w:tc>
        <w:tc>
          <w:tcPr>
            <w:tcW w:w="4962" w:type="dxa"/>
          </w:tcPr>
          <w:p w:rsidR="0033379E" w:rsidRPr="005B6E0C" w:rsidRDefault="0033379E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ОКВЭД 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75.11.31</w:t>
            </w:r>
          </w:p>
        </w:tc>
      </w:tr>
      <w:tr w:rsidR="00272172" w:rsidRPr="004F632E" w:rsidTr="00C9410E">
        <w:tc>
          <w:tcPr>
            <w:tcW w:w="5103" w:type="dxa"/>
            <w:tcBorders>
              <w:bottom w:val="single" w:sz="4" w:space="0" w:color="auto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Код администратора дохода: 708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72172" w:rsidRPr="005B6E0C" w:rsidRDefault="00272172" w:rsidP="0033379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Код администратора дохода:</w:t>
            </w:r>
            <w:r w:rsidR="00DD1531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</w:t>
            </w:r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043</w:t>
            </w:r>
          </w:p>
        </w:tc>
      </w:tr>
      <w:tr w:rsidR="00272172" w:rsidRPr="004F632E" w:rsidTr="00C9410E">
        <w:trPr>
          <w:trHeight w:val="84"/>
        </w:trPr>
        <w:tc>
          <w:tcPr>
            <w:tcW w:w="5103" w:type="dxa"/>
            <w:tcBorders>
              <w:bottom w:val="nil"/>
              <w:right w:val="single" w:sz="4" w:space="0" w:color="auto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5B6E0C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</w:p>
        </w:tc>
      </w:tr>
      <w:tr w:rsidR="00272172" w:rsidRPr="004F632E" w:rsidTr="00C9410E"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695EE2" w:rsidRDefault="0033379E" w:rsidP="00695EE2">
            <w:pPr>
              <w:shd w:val="clear" w:color="auto" w:fill="FFFFFF"/>
              <w:tabs>
                <w:tab w:val="left" w:pos="524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</w:t>
            </w:r>
            <w:r w:rsidR="00272172" w:rsidRPr="00695EE2">
              <w:rPr>
                <w:rFonts w:ascii="Times New Roman" w:hAnsi="Times New Roman" w:cs="Times New Roman"/>
                <w:bCs/>
                <w:sz w:val="26"/>
                <w:szCs w:val="26"/>
              </w:rPr>
              <w:t>аместитель</w:t>
            </w:r>
          </w:p>
          <w:p w:rsidR="00272172" w:rsidRPr="00695EE2" w:rsidRDefault="00272172" w:rsidP="00695EE2">
            <w:pPr>
              <w:shd w:val="clear" w:color="auto" w:fill="FFFFFF"/>
              <w:tabs>
                <w:tab w:val="left" w:pos="524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5EE2">
              <w:rPr>
                <w:rFonts w:ascii="Times New Roman" w:hAnsi="Times New Roman" w:cs="Times New Roman"/>
                <w:bCs/>
                <w:sz w:val="26"/>
                <w:szCs w:val="26"/>
              </w:rPr>
              <w:t>министра образования и науки</w:t>
            </w:r>
          </w:p>
          <w:p w:rsidR="00272172" w:rsidRDefault="00272172" w:rsidP="00695EE2">
            <w:pPr>
              <w:shd w:val="clear" w:color="auto" w:fill="FFFFFF"/>
              <w:tabs>
                <w:tab w:val="left" w:pos="524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95EE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Республики Татарстан </w:t>
            </w:r>
          </w:p>
          <w:p w:rsidR="00272172" w:rsidRPr="00695EE2" w:rsidRDefault="00272172" w:rsidP="00695EE2">
            <w:pPr>
              <w:shd w:val="clear" w:color="auto" w:fill="FFFFFF"/>
              <w:tabs>
                <w:tab w:val="left" w:pos="524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272172" w:rsidRPr="00695EE2" w:rsidRDefault="00D31310" w:rsidP="00695EE2">
            <w:pPr>
              <w:shd w:val="clear" w:color="auto" w:fill="FFFFFF"/>
              <w:tabs>
                <w:tab w:val="left" w:pos="524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proofErr w:type="spellStart"/>
            <w:r w:rsidR="0033379E">
              <w:rPr>
                <w:rFonts w:ascii="Times New Roman" w:hAnsi="Times New Roman" w:cs="Times New Roman"/>
                <w:bCs/>
                <w:sz w:val="26"/>
                <w:szCs w:val="26"/>
              </w:rPr>
              <w:t>Р.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К.Хайруллин</w:t>
            </w:r>
            <w:proofErr w:type="spellEnd"/>
          </w:p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5B6E0C" w:rsidRDefault="00272172" w:rsidP="00C9410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Руководитель исполнительного комитета </w:t>
            </w:r>
          </w:p>
          <w:p w:rsidR="0033379E" w:rsidRPr="005B6E0C" w:rsidRDefault="00356275" w:rsidP="0033379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Агрызского</w:t>
            </w:r>
            <w:r w:rsidR="004A407C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муниципального района </w:t>
            </w:r>
            <w:r w:rsidR="0033379E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Республики Татарстан</w:t>
            </w:r>
          </w:p>
          <w:p w:rsidR="00272172" w:rsidRPr="005B6E0C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</w:p>
          <w:p w:rsidR="00272172" w:rsidRPr="005B6E0C" w:rsidRDefault="00272172" w:rsidP="008C0492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________________</w:t>
            </w:r>
            <w:r w:rsidR="0033379E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="00356275"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>А.С.Авдеев</w:t>
            </w:r>
            <w:proofErr w:type="spellEnd"/>
          </w:p>
        </w:tc>
      </w:tr>
      <w:tr w:rsidR="00272172" w:rsidRPr="004F632E" w:rsidTr="00C9410E"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подпись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nil"/>
            </w:tcBorders>
          </w:tcPr>
          <w:p w:rsidR="00272172" w:rsidRPr="005B6E0C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 w:rsidRPr="005B6E0C"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  <w:t xml:space="preserve">      подпись</w:t>
            </w:r>
          </w:p>
        </w:tc>
      </w:tr>
      <w:tr w:rsidR="00272172" w:rsidRPr="004F632E" w:rsidTr="00C9410E">
        <w:trPr>
          <w:trHeight w:val="105"/>
        </w:trPr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72172" w:rsidRPr="004F632E" w:rsidTr="006B3157">
        <w:trPr>
          <w:trHeight w:val="87"/>
        </w:trPr>
        <w:tc>
          <w:tcPr>
            <w:tcW w:w="5103" w:type="dxa"/>
            <w:tcBorders>
              <w:top w:val="nil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962" w:type="dxa"/>
            <w:tcBorders>
              <w:top w:val="nil"/>
            </w:tcBorders>
          </w:tcPr>
          <w:p w:rsidR="00272172" w:rsidRPr="004F632E" w:rsidRDefault="00272172" w:rsidP="00D45D6E">
            <w:pPr>
              <w:pStyle w:val="a4"/>
              <w:suppressAutoHyphens/>
              <w:autoSpaceDE w:val="0"/>
              <w:autoSpaceDN w:val="0"/>
              <w:adjustRightInd w:val="0"/>
              <w:ind w:left="0"/>
              <w:outlineLvl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F632E">
              <w:rPr>
                <w:rFonts w:ascii="Times New Roman" w:hAnsi="Times New Roman" w:cs="Times New Roman"/>
                <w:bCs/>
                <w:sz w:val="26"/>
                <w:szCs w:val="26"/>
              </w:rPr>
              <w:t>М.П.</w:t>
            </w:r>
          </w:p>
        </w:tc>
      </w:tr>
    </w:tbl>
    <w:p w:rsidR="00F3572E" w:rsidRPr="004F632E" w:rsidRDefault="00F3572E" w:rsidP="006B3157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F3572E" w:rsidRPr="004F632E" w:rsidSect="009E67FD">
      <w:pgSz w:w="11906" w:h="16838"/>
      <w:pgMar w:top="851" w:right="567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736D"/>
    <w:multiLevelType w:val="multilevel"/>
    <w:tmpl w:val="B65C7D1C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52" w:hanging="2160"/>
      </w:pPr>
      <w:rPr>
        <w:rFonts w:hint="default"/>
      </w:rPr>
    </w:lvl>
  </w:abstractNum>
  <w:abstractNum w:abstractNumId="1" w15:restartNumberingAfterBreak="0">
    <w:nsid w:val="1AC651F5"/>
    <w:multiLevelType w:val="multilevel"/>
    <w:tmpl w:val="DA78A87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0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92" w:hanging="1800"/>
      </w:pPr>
      <w:rPr>
        <w:rFonts w:hint="default"/>
      </w:rPr>
    </w:lvl>
  </w:abstractNum>
  <w:abstractNum w:abstractNumId="2" w15:restartNumberingAfterBreak="0">
    <w:nsid w:val="3DB036E0"/>
    <w:multiLevelType w:val="multilevel"/>
    <w:tmpl w:val="70A0066A"/>
    <w:lvl w:ilvl="0">
      <w:start w:val="1"/>
      <w:numFmt w:val="decimal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1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52" w:hanging="2160"/>
      </w:pPr>
      <w:rPr>
        <w:rFonts w:hint="default"/>
      </w:rPr>
    </w:lvl>
  </w:abstractNum>
  <w:abstractNum w:abstractNumId="3" w15:restartNumberingAfterBreak="0">
    <w:nsid w:val="4FAC30F4"/>
    <w:multiLevelType w:val="multilevel"/>
    <w:tmpl w:val="76AC343A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b/>
      </w:rPr>
    </w:lvl>
  </w:abstractNum>
  <w:abstractNum w:abstractNumId="4" w15:restartNumberingAfterBreak="0">
    <w:nsid w:val="52293AF0"/>
    <w:multiLevelType w:val="multilevel"/>
    <w:tmpl w:val="A84CDD1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52" w:hanging="2160"/>
      </w:pPr>
      <w:rPr>
        <w:rFonts w:hint="default"/>
      </w:rPr>
    </w:lvl>
  </w:abstractNum>
  <w:abstractNum w:abstractNumId="5" w15:restartNumberingAfterBreak="0">
    <w:nsid w:val="55CF1D9F"/>
    <w:multiLevelType w:val="multilevel"/>
    <w:tmpl w:val="5CA45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99" w:hanging="124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28" w:hanging="124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8" w:hanging="1248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8" w:hanging="1248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BE"/>
    <w:rsid w:val="00002025"/>
    <w:rsid w:val="00024F63"/>
    <w:rsid w:val="00026292"/>
    <w:rsid w:val="00043075"/>
    <w:rsid w:val="0004472D"/>
    <w:rsid w:val="000A6237"/>
    <w:rsid w:val="000B1A0D"/>
    <w:rsid w:val="000C1272"/>
    <w:rsid w:val="000E56D4"/>
    <w:rsid w:val="000F0EA8"/>
    <w:rsid w:val="000F23E5"/>
    <w:rsid w:val="00100D46"/>
    <w:rsid w:val="00122D3E"/>
    <w:rsid w:val="0013102E"/>
    <w:rsid w:val="00157FCB"/>
    <w:rsid w:val="00180174"/>
    <w:rsid w:val="00182780"/>
    <w:rsid w:val="001A398E"/>
    <w:rsid w:val="001A56EE"/>
    <w:rsid w:val="001B0356"/>
    <w:rsid w:val="001B4273"/>
    <w:rsid w:val="001B7693"/>
    <w:rsid w:val="001F0737"/>
    <w:rsid w:val="001F1AD4"/>
    <w:rsid w:val="00206427"/>
    <w:rsid w:val="00206766"/>
    <w:rsid w:val="002400BE"/>
    <w:rsid w:val="002508FB"/>
    <w:rsid w:val="00272172"/>
    <w:rsid w:val="00272220"/>
    <w:rsid w:val="00297269"/>
    <w:rsid w:val="002A0831"/>
    <w:rsid w:val="002A53EC"/>
    <w:rsid w:val="002F7109"/>
    <w:rsid w:val="003112C4"/>
    <w:rsid w:val="00320DD5"/>
    <w:rsid w:val="0033379E"/>
    <w:rsid w:val="00356275"/>
    <w:rsid w:val="00365CF4"/>
    <w:rsid w:val="00366CBA"/>
    <w:rsid w:val="0038095C"/>
    <w:rsid w:val="003849BC"/>
    <w:rsid w:val="0038592D"/>
    <w:rsid w:val="00387EA9"/>
    <w:rsid w:val="00390069"/>
    <w:rsid w:val="003A5E5C"/>
    <w:rsid w:val="003B693D"/>
    <w:rsid w:val="003C2ADC"/>
    <w:rsid w:val="003C5C64"/>
    <w:rsid w:val="003D1C2F"/>
    <w:rsid w:val="003D270C"/>
    <w:rsid w:val="003D76A8"/>
    <w:rsid w:val="0040235F"/>
    <w:rsid w:val="004250DC"/>
    <w:rsid w:val="00426385"/>
    <w:rsid w:val="0043199F"/>
    <w:rsid w:val="0044315C"/>
    <w:rsid w:val="00450B78"/>
    <w:rsid w:val="00463C2D"/>
    <w:rsid w:val="00486F49"/>
    <w:rsid w:val="004A31A3"/>
    <w:rsid w:val="004A407C"/>
    <w:rsid w:val="004A79EA"/>
    <w:rsid w:val="004C45C1"/>
    <w:rsid w:val="004F4E98"/>
    <w:rsid w:val="004F56B4"/>
    <w:rsid w:val="004F632E"/>
    <w:rsid w:val="005002A4"/>
    <w:rsid w:val="00504BC9"/>
    <w:rsid w:val="00516EE6"/>
    <w:rsid w:val="00556BEB"/>
    <w:rsid w:val="005665E1"/>
    <w:rsid w:val="00575596"/>
    <w:rsid w:val="00575722"/>
    <w:rsid w:val="00584169"/>
    <w:rsid w:val="0058796F"/>
    <w:rsid w:val="00591CA9"/>
    <w:rsid w:val="005969C0"/>
    <w:rsid w:val="005B0AA6"/>
    <w:rsid w:val="005B6E0C"/>
    <w:rsid w:val="005C24FF"/>
    <w:rsid w:val="005C32D3"/>
    <w:rsid w:val="005F3FEA"/>
    <w:rsid w:val="00613A48"/>
    <w:rsid w:val="0062138C"/>
    <w:rsid w:val="00622D9A"/>
    <w:rsid w:val="00626B49"/>
    <w:rsid w:val="006324C1"/>
    <w:rsid w:val="006477F3"/>
    <w:rsid w:val="00655C3A"/>
    <w:rsid w:val="006567F2"/>
    <w:rsid w:val="00662862"/>
    <w:rsid w:val="00674A9D"/>
    <w:rsid w:val="00691E64"/>
    <w:rsid w:val="00695EE2"/>
    <w:rsid w:val="006A312B"/>
    <w:rsid w:val="006A7DD2"/>
    <w:rsid w:val="006B2748"/>
    <w:rsid w:val="006B3157"/>
    <w:rsid w:val="006C2ACA"/>
    <w:rsid w:val="006D05D2"/>
    <w:rsid w:val="006D3577"/>
    <w:rsid w:val="00702B5B"/>
    <w:rsid w:val="00707B4C"/>
    <w:rsid w:val="007257DC"/>
    <w:rsid w:val="00731432"/>
    <w:rsid w:val="007429E7"/>
    <w:rsid w:val="0074452D"/>
    <w:rsid w:val="00750542"/>
    <w:rsid w:val="00755781"/>
    <w:rsid w:val="00763D7A"/>
    <w:rsid w:val="00770253"/>
    <w:rsid w:val="00772184"/>
    <w:rsid w:val="00790208"/>
    <w:rsid w:val="007A028A"/>
    <w:rsid w:val="007A0A25"/>
    <w:rsid w:val="007B0A73"/>
    <w:rsid w:val="007C0D41"/>
    <w:rsid w:val="007D6E68"/>
    <w:rsid w:val="007D7CB5"/>
    <w:rsid w:val="007E64BD"/>
    <w:rsid w:val="007F00D1"/>
    <w:rsid w:val="00826577"/>
    <w:rsid w:val="008318D6"/>
    <w:rsid w:val="008377EE"/>
    <w:rsid w:val="0084270F"/>
    <w:rsid w:val="008473A0"/>
    <w:rsid w:val="00860AD1"/>
    <w:rsid w:val="00863CD7"/>
    <w:rsid w:val="008A72D6"/>
    <w:rsid w:val="008A7EB7"/>
    <w:rsid w:val="008B70E8"/>
    <w:rsid w:val="008C0492"/>
    <w:rsid w:val="008C3567"/>
    <w:rsid w:val="008E12AD"/>
    <w:rsid w:val="008E29B4"/>
    <w:rsid w:val="008F5F28"/>
    <w:rsid w:val="00910A7D"/>
    <w:rsid w:val="00910D22"/>
    <w:rsid w:val="00914552"/>
    <w:rsid w:val="00922545"/>
    <w:rsid w:val="00932485"/>
    <w:rsid w:val="009404E0"/>
    <w:rsid w:val="00953E4F"/>
    <w:rsid w:val="009569D4"/>
    <w:rsid w:val="0096432B"/>
    <w:rsid w:val="009901F4"/>
    <w:rsid w:val="009C67FC"/>
    <w:rsid w:val="009C6D0A"/>
    <w:rsid w:val="009E67FD"/>
    <w:rsid w:val="00A23EFD"/>
    <w:rsid w:val="00A30104"/>
    <w:rsid w:val="00A43529"/>
    <w:rsid w:val="00A537C4"/>
    <w:rsid w:val="00A57978"/>
    <w:rsid w:val="00A6587A"/>
    <w:rsid w:val="00A74789"/>
    <w:rsid w:val="00A75B7C"/>
    <w:rsid w:val="00A76350"/>
    <w:rsid w:val="00A97C82"/>
    <w:rsid w:val="00AA740D"/>
    <w:rsid w:val="00AB3092"/>
    <w:rsid w:val="00AD6903"/>
    <w:rsid w:val="00AE6B1D"/>
    <w:rsid w:val="00AF1F2B"/>
    <w:rsid w:val="00B378C0"/>
    <w:rsid w:val="00B44F81"/>
    <w:rsid w:val="00B51D49"/>
    <w:rsid w:val="00B54C37"/>
    <w:rsid w:val="00B5669D"/>
    <w:rsid w:val="00B601B9"/>
    <w:rsid w:val="00B7364C"/>
    <w:rsid w:val="00B848F6"/>
    <w:rsid w:val="00B9585A"/>
    <w:rsid w:val="00BC024B"/>
    <w:rsid w:val="00BD7FE6"/>
    <w:rsid w:val="00C05340"/>
    <w:rsid w:val="00C16C4A"/>
    <w:rsid w:val="00C170A4"/>
    <w:rsid w:val="00C4222A"/>
    <w:rsid w:val="00C44692"/>
    <w:rsid w:val="00C70167"/>
    <w:rsid w:val="00C71C9E"/>
    <w:rsid w:val="00C91B52"/>
    <w:rsid w:val="00C9410E"/>
    <w:rsid w:val="00CA5838"/>
    <w:rsid w:val="00CB04A5"/>
    <w:rsid w:val="00CB1CF3"/>
    <w:rsid w:val="00CC7C63"/>
    <w:rsid w:val="00CD5C95"/>
    <w:rsid w:val="00CD6464"/>
    <w:rsid w:val="00CE54D8"/>
    <w:rsid w:val="00D00901"/>
    <w:rsid w:val="00D177B1"/>
    <w:rsid w:val="00D17B2A"/>
    <w:rsid w:val="00D249E9"/>
    <w:rsid w:val="00D31310"/>
    <w:rsid w:val="00D33DB7"/>
    <w:rsid w:val="00D43672"/>
    <w:rsid w:val="00D45D6E"/>
    <w:rsid w:val="00D8399B"/>
    <w:rsid w:val="00D86F5B"/>
    <w:rsid w:val="00D87531"/>
    <w:rsid w:val="00D97480"/>
    <w:rsid w:val="00DA2F7B"/>
    <w:rsid w:val="00DA4514"/>
    <w:rsid w:val="00DB44F1"/>
    <w:rsid w:val="00DC54BA"/>
    <w:rsid w:val="00DC6E2E"/>
    <w:rsid w:val="00DC773D"/>
    <w:rsid w:val="00DD0210"/>
    <w:rsid w:val="00DD1531"/>
    <w:rsid w:val="00DD620E"/>
    <w:rsid w:val="00DF3B83"/>
    <w:rsid w:val="00E10B4C"/>
    <w:rsid w:val="00E11C31"/>
    <w:rsid w:val="00E33FEE"/>
    <w:rsid w:val="00E41699"/>
    <w:rsid w:val="00E41A98"/>
    <w:rsid w:val="00E5009F"/>
    <w:rsid w:val="00E5053F"/>
    <w:rsid w:val="00E63D66"/>
    <w:rsid w:val="00E65296"/>
    <w:rsid w:val="00E837A4"/>
    <w:rsid w:val="00E8682C"/>
    <w:rsid w:val="00E92DAA"/>
    <w:rsid w:val="00E96723"/>
    <w:rsid w:val="00EA3094"/>
    <w:rsid w:val="00EA4F0D"/>
    <w:rsid w:val="00EA6D27"/>
    <w:rsid w:val="00EB7DCF"/>
    <w:rsid w:val="00ED35F9"/>
    <w:rsid w:val="00EE3DF4"/>
    <w:rsid w:val="00F20130"/>
    <w:rsid w:val="00F30C4F"/>
    <w:rsid w:val="00F33741"/>
    <w:rsid w:val="00F347A8"/>
    <w:rsid w:val="00F3572E"/>
    <w:rsid w:val="00F36D83"/>
    <w:rsid w:val="00F37F89"/>
    <w:rsid w:val="00F4317C"/>
    <w:rsid w:val="00F61683"/>
    <w:rsid w:val="00F63E20"/>
    <w:rsid w:val="00F71651"/>
    <w:rsid w:val="00F8416D"/>
    <w:rsid w:val="00F8649D"/>
    <w:rsid w:val="00FA77F0"/>
    <w:rsid w:val="00FB5B89"/>
    <w:rsid w:val="00FE5069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DF14"/>
  <w15:docId w15:val="{1934ECC9-4A6C-42F6-BD5B-D1D030BD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400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00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3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7B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1C53B-7077-4F56-842E-B1FB3D30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4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Мингачева</dc:creator>
  <cp:lastModifiedBy>Пользователь Windows</cp:lastModifiedBy>
  <cp:revision>29</cp:revision>
  <cp:lastPrinted>2021-04-14T13:41:00Z</cp:lastPrinted>
  <dcterms:created xsi:type="dcterms:W3CDTF">2017-02-06T12:25:00Z</dcterms:created>
  <dcterms:modified xsi:type="dcterms:W3CDTF">2021-04-15T06:42:00Z</dcterms:modified>
</cp:coreProperties>
</file>